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Өлшеу рейкасының көмегімен жол жамылғысы тегістігін анықтау әдістемесі.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жамылғысындағы жолтабанын өлшеу және бағалау.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 төсемелеріндегі жолтабанды (колея) бағалау.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0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 конструкциясының талап етілетін беріктігі.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жамылғысына рұқсат етілетін жүктемені анықтау.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 xml:space="preserve">Жол жамылғысының майысуын иінтіректі майысу өлшегішімен (рычажной прогибомер </w:t>
      </w:r>
      <w:r w:rsidRPr="00B61EA3">
        <w:rPr>
          <w:b w:val="0"/>
          <w:i w:val="0"/>
          <w:color w:val="000000"/>
          <w:sz w:val="24"/>
          <w:szCs w:val="24"/>
          <w:lang w:val="kk-KZ"/>
        </w:rPr>
        <w:t>МАДИ-Гипродорнии (КП-204)</w:t>
      </w:r>
      <w:r w:rsidRPr="00B61EA3">
        <w:rPr>
          <w:b w:val="0"/>
          <w:i w:val="0"/>
          <w:sz w:val="24"/>
          <w:szCs w:val="24"/>
          <w:lang w:val="kk-KZ"/>
        </w:rPr>
        <w:t>) өлшеу.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жамылғысының беріктілігін динамикалық жүктеу арқылы өлшеу әдістемесі (УДН-НК).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жамылғысының беріктік көрсеткіштерін өлшеуге арналған ДИНА-3М тіркеме қондырғысы.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жамылғысының беріктігін өлшеу тәртібі.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Тегістікті өлшеу аспаптарының жұмыс принциптері.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Тегістікті өлшеу жұмыстарын ұйымдастыру.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Тегістікті анықтауға арналған импульстік әрекет аспаптары. Соққы өлшегіш аспабының (толчкомер ТХК-2) жұмыс жасау принципі.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«Құм дағы» әдісімен кедір-бұдырлықты анықтау әдістемесі.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«Көлемді дақ» әдісімен кедір-бұдырлықты анықтау әдістемесі.</w:t>
      </w:r>
    </w:p>
    <w:p w:rsidR="00B61EA3" w:rsidRPr="00B61EA3" w:rsidRDefault="00B61EA3" w:rsidP="00B61EA3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ППК-МАДИ аспабымен ілінісу коэффициентін өлшеу.</w:t>
      </w:r>
    </w:p>
    <w:p w:rsidR="00B61EA3" w:rsidRPr="00B61EA3" w:rsidRDefault="00B61EA3" w:rsidP="00B61EA3">
      <w:pPr>
        <w:pStyle w:val="2"/>
        <w:tabs>
          <w:tab w:val="left" w:pos="49"/>
        </w:tabs>
        <w:ind w:left="0"/>
        <w:jc w:val="both"/>
        <w:rPr>
          <w:b w:val="0"/>
          <w:i w:val="0"/>
          <w:sz w:val="24"/>
          <w:szCs w:val="24"/>
          <w:lang w:val="kk-KZ"/>
        </w:rPr>
      </w:pPr>
      <w:bookmarkStart w:id="0" w:name="_GoBack"/>
      <w:bookmarkEnd w:id="0"/>
    </w:p>
    <w:p w:rsidR="00B61EA3" w:rsidRPr="00B61EA3" w:rsidRDefault="00B61EA3" w:rsidP="00B61EA3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10900" w:rsidRPr="00B61EA3" w:rsidRDefault="00610900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610900" w:rsidRPr="00B61EA3" w:rsidSect="00245A2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83031"/>
    <w:multiLevelType w:val="hybridMultilevel"/>
    <w:tmpl w:val="2E8E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6C4"/>
    <w:rsid w:val="00610900"/>
    <w:rsid w:val="00B61EA3"/>
    <w:rsid w:val="00CA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01191C-14C4-4592-B5C2-66629B3A5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EA3"/>
  </w:style>
  <w:style w:type="paragraph" w:styleId="2">
    <w:name w:val="heading 2"/>
    <w:basedOn w:val="a"/>
    <w:link w:val="20"/>
    <w:uiPriority w:val="1"/>
    <w:qFormat/>
    <w:rsid w:val="00B61EA3"/>
    <w:pPr>
      <w:widowControl w:val="0"/>
      <w:autoSpaceDE w:val="0"/>
      <w:autoSpaceDN w:val="0"/>
      <w:spacing w:after="0" w:line="240" w:lineRule="auto"/>
      <w:ind w:left="49"/>
      <w:outlineLvl w:val="1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B61EA3"/>
    <w:rPr>
      <w:rFonts w:ascii="Times New Roman" w:eastAsia="Times New Roman" w:hAnsi="Times New Roman" w:cs="Times New Roman"/>
      <w:b/>
      <w:bCs/>
      <w:i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2021-02-26T09:54:00Z</dcterms:created>
  <dcterms:modified xsi:type="dcterms:W3CDTF">2021-02-26T09:56:00Z</dcterms:modified>
</cp:coreProperties>
</file>